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1" w:rsidRDefault="00C95FE9">
      <w:pPr>
        <w:spacing w:before="27" w:line="340" w:lineRule="auto"/>
        <w:ind w:left="3385" w:right="3419" w:firstLine="345"/>
        <w:rPr>
          <w:b/>
          <w:sz w:val="33"/>
        </w:rPr>
      </w:pPr>
      <w:r>
        <w:rPr>
          <w:b/>
          <w:spacing w:val="10"/>
          <w:sz w:val="33"/>
        </w:rPr>
        <w:t xml:space="preserve">嘉兴市基本医疗保险 </w:t>
      </w:r>
      <w:bookmarkStart w:id="0" w:name="_GoBack"/>
      <w:r>
        <w:rPr>
          <w:b/>
          <w:spacing w:val="10"/>
          <w:sz w:val="33"/>
        </w:rPr>
        <w:t>参保人员异地就医备案表</w:t>
      </w:r>
      <w:bookmarkEnd w:id="0"/>
    </w:p>
    <w:p w:rsidR="00461E71" w:rsidRDefault="00461E71">
      <w:pPr>
        <w:pStyle w:val="a3"/>
        <w:rPr>
          <w:b/>
          <w:sz w:val="20"/>
        </w:rPr>
      </w:pPr>
    </w:p>
    <w:p w:rsidR="00461E71" w:rsidRDefault="00461E71">
      <w:pPr>
        <w:pStyle w:val="a3"/>
        <w:spacing w:before="2"/>
        <w:rPr>
          <w:b/>
          <w:sz w:val="16"/>
        </w:rPr>
      </w:pPr>
    </w:p>
    <w:tbl>
      <w:tblPr>
        <w:tblW w:w="10351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1200"/>
        <w:gridCol w:w="900"/>
        <w:gridCol w:w="900"/>
        <w:gridCol w:w="1500"/>
        <w:gridCol w:w="1200"/>
        <w:gridCol w:w="696"/>
        <w:gridCol w:w="533"/>
        <w:gridCol w:w="330"/>
        <w:gridCol w:w="692"/>
      </w:tblGrid>
      <w:tr w:rsidR="00461E71">
        <w:trPr>
          <w:trHeight w:val="555"/>
        </w:trPr>
        <w:tc>
          <w:tcPr>
            <w:tcW w:w="600" w:type="dxa"/>
          </w:tcPr>
          <w:p w:rsidR="00461E71" w:rsidRDefault="00C95FE9">
            <w:pPr>
              <w:pStyle w:val="TableParagraph"/>
              <w:spacing w:before="156"/>
              <w:ind w:left="82"/>
            </w:pPr>
            <w:r>
              <w:t>姓名</w:t>
            </w:r>
          </w:p>
        </w:tc>
        <w:tc>
          <w:tcPr>
            <w:tcW w:w="1200" w:type="dxa"/>
            <w:gridSpan w:val="2"/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461E71" w:rsidRDefault="00C95FE9">
            <w:pPr>
              <w:pStyle w:val="TableParagraph"/>
              <w:spacing w:before="156"/>
              <w:ind w:left="82"/>
            </w:pPr>
            <w:r>
              <w:t>性别</w:t>
            </w:r>
          </w:p>
        </w:tc>
        <w:tc>
          <w:tcPr>
            <w:tcW w:w="1200" w:type="dxa"/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461E71" w:rsidRDefault="00C95FE9">
            <w:pPr>
              <w:pStyle w:val="TableParagraph"/>
              <w:spacing w:before="156"/>
              <w:ind w:left="232"/>
            </w:pPr>
            <w:r>
              <w:t>年龄</w:t>
            </w:r>
          </w:p>
        </w:tc>
        <w:tc>
          <w:tcPr>
            <w:tcW w:w="900" w:type="dxa"/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61E71" w:rsidRDefault="00C95FE9">
            <w:pPr>
              <w:pStyle w:val="TableParagraph"/>
              <w:spacing w:before="156"/>
              <w:ind w:left="37"/>
            </w:pPr>
            <w:r>
              <w:t>身份证号</w:t>
            </w:r>
          </w:p>
        </w:tc>
        <w:tc>
          <w:tcPr>
            <w:tcW w:w="3451" w:type="dxa"/>
            <w:gridSpan w:val="5"/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E71">
        <w:trPr>
          <w:trHeight w:val="570"/>
        </w:trPr>
        <w:tc>
          <w:tcPr>
            <w:tcW w:w="1800" w:type="dxa"/>
            <w:gridSpan w:val="3"/>
          </w:tcPr>
          <w:p w:rsidR="00461E71" w:rsidRDefault="00C95FE9">
            <w:pPr>
              <w:pStyle w:val="TableParagraph"/>
              <w:spacing w:before="155"/>
              <w:ind w:left="232"/>
            </w:pPr>
            <w:r>
              <w:t>社会保障卡号</w:t>
            </w:r>
          </w:p>
        </w:tc>
        <w:tc>
          <w:tcPr>
            <w:tcW w:w="3600" w:type="dxa"/>
            <w:gridSpan w:val="4"/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61E71" w:rsidRDefault="00C95FE9">
            <w:pPr>
              <w:pStyle w:val="TableParagraph"/>
              <w:spacing w:before="155"/>
              <w:ind w:left="82"/>
            </w:pPr>
            <w:r>
              <w:t>异地就医地区</w:t>
            </w:r>
          </w:p>
        </w:tc>
        <w:tc>
          <w:tcPr>
            <w:tcW w:w="1200" w:type="dxa"/>
            <w:tcBorders>
              <w:right w:val="nil"/>
            </w:tcBorders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461E71" w:rsidRDefault="00C95FE9">
            <w:pPr>
              <w:pStyle w:val="TableParagraph"/>
              <w:spacing w:before="155"/>
              <w:ind w:right="53"/>
              <w:jc w:val="center"/>
            </w:pPr>
            <w:r>
              <w:t>省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461E71" w:rsidRDefault="00C95FE9">
            <w:pPr>
              <w:pStyle w:val="TableParagraph"/>
              <w:spacing w:before="155"/>
              <w:ind w:left="91"/>
            </w:pPr>
            <w:r>
              <w:t>市</w:t>
            </w:r>
          </w:p>
        </w:tc>
        <w:tc>
          <w:tcPr>
            <w:tcW w:w="692" w:type="dxa"/>
            <w:tcBorders>
              <w:left w:val="nil"/>
            </w:tcBorders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E71">
        <w:trPr>
          <w:trHeight w:val="570"/>
        </w:trPr>
        <w:tc>
          <w:tcPr>
            <w:tcW w:w="1800" w:type="dxa"/>
            <w:gridSpan w:val="3"/>
          </w:tcPr>
          <w:p w:rsidR="00461E71" w:rsidRDefault="00C95FE9">
            <w:pPr>
              <w:pStyle w:val="TableParagraph"/>
              <w:spacing w:before="156"/>
              <w:ind w:left="457"/>
            </w:pPr>
            <w:r>
              <w:t>联系地址</w:t>
            </w:r>
          </w:p>
        </w:tc>
        <w:tc>
          <w:tcPr>
            <w:tcW w:w="5100" w:type="dxa"/>
            <w:gridSpan w:val="5"/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 w:rsidR="00461E71" w:rsidRDefault="00C95FE9">
            <w:pPr>
              <w:pStyle w:val="TableParagraph"/>
              <w:spacing w:before="156"/>
              <w:ind w:left="157"/>
            </w:pPr>
            <w:r>
              <w:t>邮政编码</w:t>
            </w:r>
          </w:p>
        </w:tc>
        <w:tc>
          <w:tcPr>
            <w:tcW w:w="2251" w:type="dxa"/>
            <w:gridSpan w:val="4"/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E71">
        <w:trPr>
          <w:trHeight w:val="630"/>
        </w:trPr>
        <w:tc>
          <w:tcPr>
            <w:tcW w:w="1800" w:type="dxa"/>
            <w:gridSpan w:val="3"/>
          </w:tcPr>
          <w:p w:rsidR="00461E71" w:rsidRDefault="00C95FE9">
            <w:pPr>
              <w:pStyle w:val="TableParagraph"/>
              <w:spacing w:before="186"/>
              <w:ind w:left="562"/>
            </w:pPr>
            <w:r>
              <w:t>联系人</w:t>
            </w:r>
          </w:p>
        </w:tc>
        <w:tc>
          <w:tcPr>
            <w:tcW w:w="3600" w:type="dxa"/>
            <w:gridSpan w:val="4"/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461E71" w:rsidRDefault="00C95FE9">
            <w:pPr>
              <w:pStyle w:val="TableParagraph"/>
              <w:spacing w:before="186"/>
              <w:ind w:left="307"/>
            </w:pPr>
            <w:r>
              <w:t>联系电话</w:t>
            </w:r>
          </w:p>
        </w:tc>
        <w:tc>
          <w:tcPr>
            <w:tcW w:w="3451" w:type="dxa"/>
            <w:gridSpan w:val="5"/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1E71">
        <w:trPr>
          <w:trHeight w:val="1500"/>
        </w:trPr>
        <w:tc>
          <w:tcPr>
            <w:tcW w:w="1200" w:type="dxa"/>
            <w:gridSpan w:val="2"/>
          </w:tcPr>
          <w:p w:rsidR="00461E71" w:rsidRDefault="00461E7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61E71" w:rsidRDefault="00C95FE9">
            <w:pPr>
              <w:pStyle w:val="TableParagraph"/>
              <w:spacing w:line="230" w:lineRule="auto"/>
              <w:ind w:left="37" w:right="33"/>
              <w:jc w:val="both"/>
            </w:pPr>
            <w:r>
              <w:t>申请异地就医（异地安置）理由</w:t>
            </w:r>
          </w:p>
        </w:tc>
        <w:tc>
          <w:tcPr>
            <w:tcW w:w="1200" w:type="dxa"/>
            <w:gridSpan w:val="2"/>
            <w:tcBorders>
              <w:right w:val="nil"/>
            </w:tcBorders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right w:val="nil"/>
            </w:tcBorders>
          </w:tcPr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461E71" w:rsidRDefault="00C95FE9">
            <w:pPr>
              <w:pStyle w:val="TableParagraph"/>
              <w:spacing w:line="229" w:lineRule="exact"/>
              <w:ind w:left="510"/>
            </w:pPr>
            <w:r>
              <w:t>申请人：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461E71" w:rsidRDefault="00C95FE9">
            <w:pPr>
              <w:pStyle w:val="TableParagraph"/>
              <w:spacing w:line="229" w:lineRule="exact"/>
              <w:ind w:left="35"/>
              <w:jc w:val="center"/>
            </w:pPr>
            <w:r>
              <w:t>年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461E71" w:rsidRDefault="00C95FE9">
            <w:pPr>
              <w:pStyle w:val="TableParagraph"/>
              <w:spacing w:line="229" w:lineRule="exact"/>
              <w:ind w:left="234"/>
            </w:pPr>
            <w:r>
              <w:t>月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461E71" w:rsidRDefault="00461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rPr>
                <w:b/>
              </w:rPr>
            </w:pPr>
          </w:p>
          <w:p w:rsidR="00461E71" w:rsidRDefault="00461E7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461E71" w:rsidRDefault="00C95FE9">
            <w:pPr>
              <w:pStyle w:val="TableParagraph"/>
              <w:spacing w:line="229" w:lineRule="exact"/>
              <w:ind w:left="30"/>
            </w:pPr>
            <w:r>
              <w:t>日</w:t>
            </w:r>
          </w:p>
        </w:tc>
      </w:tr>
      <w:tr w:rsidR="00461E71">
        <w:trPr>
          <w:trHeight w:val="4410"/>
        </w:trPr>
        <w:tc>
          <w:tcPr>
            <w:tcW w:w="10351" w:type="dxa"/>
            <w:gridSpan w:val="13"/>
          </w:tcPr>
          <w:p w:rsidR="00461E71" w:rsidRDefault="00461E7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1E71" w:rsidRDefault="00C95FE9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pacing w:val="5"/>
                <w:sz w:val="20"/>
              </w:rPr>
              <w:t>备注：</w:t>
            </w:r>
          </w:p>
          <w:p w:rsidR="00461E71" w:rsidRDefault="00C95FE9">
            <w:pPr>
              <w:pStyle w:val="TableParagraph"/>
              <w:spacing w:before="19" w:line="232" w:lineRule="auto"/>
              <w:ind w:left="37" w:right="62" w:firstLine="67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一、参保人员异地安置前须办理备案手续 。提供《嘉兴市基本医疗保险参保人员异地就医备案表 》，明 </w:t>
            </w:r>
            <w:r>
              <w:rPr>
                <w:spacing w:val="6"/>
                <w:sz w:val="20"/>
              </w:rPr>
              <w:t>确填写异地转诊省份和地市</w:t>
            </w:r>
            <w:r>
              <w:rPr>
                <w:spacing w:val="8"/>
                <w:sz w:val="20"/>
              </w:rPr>
              <w:t>（</w:t>
            </w:r>
            <w:r>
              <w:rPr>
                <w:spacing w:val="4"/>
                <w:sz w:val="20"/>
              </w:rPr>
              <w:t>北京市、天津市、上海市、重庆市、海南省和西藏自治区就医的，填写就医省份即</w:t>
            </w:r>
            <w:r>
              <w:rPr>
                <w:spacing w:val="8"/>
                <w:sz w:val="20"/>
              </w:rPr>
              <w:t>可）</w:t>
            </w:r>
            <w:r>
              <w:rPr>
                <w:sz w:val="20"/>
              </w:rPr>
              <w:t>。</w:t>
            </w:r>
          </w:p>
          <w:p w:rsidR="00461E71" w:rsidRDefault="00C95FE9">
            <w:pPr>
              <w:pStyle w:val="TableParagraph"/>
              <w:spacing w:before="104"/>
              <w:ind w:left="37" w:right="128" w:firstLine="675"/>
              <w:rPr>
                <w:sz w:val="20"/>
              </w:rPr>
            </w:pPr>
            <w:r>
              <w:rPr>
                <w:sz w:val="20"/>
              </w:rPr>
              <w:t>二、备案可在社保经办窗口或以</w:t>
            </w:r>
            <w:r w:rsidR="00427F4D">
              <w:rPr>
                <w:rFonts w:hint="eastAsia"/>
                <w:sz w:val="20"/>
              </w:rPr>
              <w:t>政务网、 “</w:t>
            </w:r>
            <w:r w:rsidR="00427F4D" w:rsidRPr="00427F4D">
              <w:rPr>
                <w:rFonts w:hint="eastAsia"/>
                <w:sz w:val="20"/>
              </w:rPr>
              <w:t>浙里办</w:t>
            </w:r>
            <w:r w:rsidR="00427F4D">
              <w:rPr>
                <w:rFonts w:hint="eastAsia"/>
                <w:sz w:val="20"/>
              </w:rPr>
              <w:t>”</w:t>
            </w:r>
            <w:r w:rsidR="00ED24FF">
              <w:rPr>
                <w:rFonts w:hint="eastAsia"/>
                <w:sz w:val="20"/>
              </w:rPr>
              <w:t>操作</w:t>
            </w:r>
            <w:r>
              <w:rPr>
                <w:sz w:val="20"/>
              </w:rPr>
              <w:t>等方式办理。取消异地安置备案须满3个月后才能办理。</w:t>
            </w:r>
          </w:p>
          <w:p w:rsidR="00461E71" w:rsidRDefault="00C95FE9">
            <w:pPr>
              <w:pStyle w:val="TableParagraph"/>
              <w:spacing w:line="239" w:lineRule="exact"/>
              <w:ind w:left="712"/>
              <w:rPr>
                <w:sz w:val="20"/>
              </w:rPr>
            </w:pPr>
            <w:r>
              <w:rPr>
                <w:sz w:val="20"/>
              </w:rPr>
              <w:t>三、异地安置就诊医疗机构须为就医地医保定点医疗机构 。</w:t>
            </w:r>
          </w:p>
          <w:p w:rsidR="00461E71" w:rsidRDefault="00C95FE9">
            <w:pPr>
              <w:pStyle w:val="TableParagraph"/>
              <w:spacing w:before="13"/>
              <w:ind w:left="37" w:right="230" w:firstLine="675"/>
              <w:rPr>
                <w:sz w:val="20"/>
              </w:rPr>
            </w:pPr>
            <w:r>
              <w:rPr>
                <w:sz w:val="20"/>
              </w:rPr>
              <w:t>四、跨省联网住院结算，执行就医地支付范围及有关规定（基本医疗保险药品目录、诊疗项目和医疗服务设施标准）。基本医疗保险统筹基金的起付标准、支付比例和最高支付限额执行参保地政策。</w:t>
            </w:r>
          </w:p>
          <w:p w:rsidR="00461E71" w:rsidRDefault="00C95FE9">
            <w:pPr>
              <w:pStyle w:val="TableParagraph"/>
              <w:spacing w:before="79" w:line="232" w:lineRule="auto"/>
              <w:ind w:left="37" w:right="62" w:firstLine="675"/>
              <w:rPr>
                <w:sz w:val="20"/>
              </w:rPr>
            </w:pPr>
            <w:r>
              <w:rPr>
                <w:sz w:val="20"/>
              </w:rPr>
              <w:t>五、手工报销时所需材料：医保卡（市民卡）、发票原件（原件社保留存，如发票明细不全须提供详细 清单）、医疗费用汇总清单（住院）、出院小结（原件或复印件）。如使用人血白蛋白注射剂、人免疫球蛋白注射剂，限化验指标的特殊药品，须提供相关指标化验单复印件；外配用药还须提供外配处方。</w:t>
            </w:r>
          </w:p>
          <w:p w:rsidR="00461E71" w:rsidRDefault="00461E71">
            <w:pPr>
              <w:pStyle w:val="TableParagraph"/>
              <w:rPr>
                <w:b/>
                <w:sz w:val="28"/>
              </w:rPr>
            </w:pPr>
          </w:p>
          <w:p w:rsidR="00461E71" w:rsidRDefault="00C95FE9">
            <w:pPr>
              <w:pStyle w:val="TableParagraph"/>
              <w:ind w:left="37" w:right="266" w:firstLine="675"/>
              <w:rPr>
                <w:sz w:val="20"/>
              </w:rPr>
            </w:pPr>
            <w:r>
              <w:rPr>
                <w:sz w:val="20"/>
              </w:rPr>
              <w:t>六、以不列入《浙江省基本医疗保险医疗服务项目目录》的手术和治疗为主要目的的住院过程发生的医疗费用，不列入基本医疗保险支付范围。</w:t>
            </w:r>
          </w:p>
        </w:tc>
      </w:tr>
    </w:tbl>
    <w:p w:rsidR="00461E71" w:rsidRDefault="00C95FE9">
      <w:pPr>
        <w:spacing w:before="10"/>
        <w:ind w:left="174"/>
        <w:rPr>
          <w:b/>
          <w:sz w:val="26"/>
        </w:rPr>
      </w:pPr>
      <w:r>
        <w:rPr>
          <w:b/>
          <w:sz w:val="26"/>
        </w:rPr>
        <w:t>上述内容已详细阅读并熟知</w:t>
      </w:r>
    </w:p>
    <w:p w:rsidR="00461E71" w:rsidRDefault="00C95FE9">
      <w:pPr>
        <w:pStyle w:val="a3"/>
        <w:tabs>
          <w:tab w:val="left" w:pos="2724"/>
          <w:tab w:val="left" w:pos="5514"/>
          <w:tab w:val="left" w:pos="7075"/>
          <w:tab w:val="left" w:pos="7750"/>
          <w:tab w:val="left" w:pos="8304"/>
        </w:tabs>
        <w:spacing w:before="8"/>
        <w:ind w:left="159"/>
      </w:pPr>
      <w:r>
        <w:t>申请人签</w:t>
      </w:r>
      <w:r>
        <w:rPr>
          <w:spacing w:val="6"/>
        </w:rPr>
        <w:t>字</w:t>
      </w:r>
      <w:r>
        <w:t>：</w:t>
      </w:r>
      <w:r>
        <w:tab/>
        <w:t>联系电</w:t>
      </w:r>
      <w:r>
        <w:rPr>
          <w:spacing w:val="17"/>
        </w:rPr>
        <w:t>话</w:t>
      </w:r>
      <w:r>
        <w:t>：</w:t>
      </w:r>
      <w:r>
        <w:tab/>
        <w:t>填报日</w:t>
      </w:r>
      <w:r>
        <w:rPr>
          <w:spacing w:val="17"/>
        </w:rPr>
        <w:t>期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461E71" w:rsidSect="00461E71">
      <w:type w:val="continuous"/>
      <w:pgSz w:w="11910" w:h="16840"/>
      <w:pgMar w:top="1460" w:right="64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5E" w:rsidRDefault="0008765E" w:rsidP="00C95FE9">
      <w:r>
        <w:separator/>
      </w:r>
    </w:p>
  </w:endnote>
  <w:endnote w:type="continuationSeparator" w:id="1">
    <w:p w:rsidR="0008765E" w:rsidRDefault="0008765E" w:rsidP="00C9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5E" w:rsidRDefault="0008765E" w:rsidP="00C95FE9">
      <w:r>
        <w:separator/>
      </w:r>
    </w:p>
  </w:footnote>
  <w:footnote w:type="continuationSeparator" w:id="1">
    <w:p w:rsidR="0008765E" w:rsidRDefault="0008765E" w:rsidP="00C95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61E71"/>
    <w:rsid w:val="0008765E"/>
    <w:rsid w:val="00427F4D"/>
    <w:rsid w:val="00461E71"/>
    <w:rsid w:val="004E02D9"/>
    <w:rsid w:val="00C95FE9"/>
    <w:rsid w:val="00ED24FF"/>
    <w:rsid w:val="7702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61E71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61E71"/>
  </w:style>
  <w:style w:type="table" w:customStyle="1" w:styleId="TableNormal">
    <w:name w:val="Table Normal"/>
    <w:uiPriority w:val="2"/>
    <w:semiHidden/>
    <w:unhideWhenUsed/>
    <w:qFormat/>
    <w:rsid w:val="00461E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461E71"/>
  </w:style>
  <w:style w:type="paragraph" w:customStyle="1" w:styleId="TableParagraph">
    <w:name w:val="Table Paragraph"/>
    <w:basedOn w:val="a"/>
    <w:uiPriority w:val="1"/>
    <w:qFormat/>
    <w:rsid w:val="00461E71"/>
  </w:style>
  <w:style w:type="paragraph" w:styleId="a5">
    <w:name w:val="header"/>
    <w:basedOn w:val="a"/>
    <w:link w:val="Char"/>
    <w:rsid w:val="00C95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5FE9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C95F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95FE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王保国</cp:lastModifiedBy>
  <cp:revision>5</cp:revision>
  <dcterms:created xsi:type="dcterms:W3CDTF">2018-11-30T07:22:00Z</dcterms:created>
  <dcterms:modified xsi:type="dcterms:W3CDTF">2020-06-19T01:58:00Z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2018-11-30T00:00:00Z</vt:filetime>
  </property>
  <property fmtid="{D5CDD505-2E9C-101B-9397-08002B2CF9AE}" pid="5" name="KSOProductBuildVer">
    <vt:lpwstr>2052-10.1.0.7671</vt:lpwstr>
  </property>
</Properties>
</file>